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95" w:rsidRPr="00DE7C95" w:rsidRDefault="00DE7C95" w:rsidP="00D36DE4">
      <w:pPr>
        <w:rPr>
          <w:rFonts w:ascii="Calibri" w:eastAsia="Times New Roman" w:hAnsi="Calibri" w:cs="Calibri"/>
          <w:b/>
          <w:color w:val="000000"/>
          <w:lang w:eastAsia="de-DE"/>
        </w:rPr>
      </w:pPr>
      <w:r w:rsidRPr="00DE7C95">
        <w:rPr>
          <w:rFonts w:ascii="Calibri" w:eastAsia="Times New Roman" w:hAnsi="Calibri" w:cs="Calibri"/>
          <w:b/>
          <w:color w:val="000000"/>
          <w:lang w:eastAsia="de-DE"/>
        </w:rPr>
        <w:t>PRESSEMITTEILUNG</w:t>
      </w:r>
    </w:p>
    <w:p w:rsidR="00DE7C95" w:rsidRDefault="00DE7C95" w:rsidP="00D36DE4">
      <w:pPr>
        <w:rPr>
          <w:rFonts w:ascii="Calibri" w:eastAsia="Times New Roman" w:hAnsi="Calibri" w:cs="Calibri"/>
          <w:color w:val="000000"/>
          <w:sz w:val="22"/>
          <w:szCs w:val="22"/>
          <w:lang w:eastAsia="de-DE"/>
        </w:rPr>
      </w:pPr>
    </w:p>
    <w:p w:rsidR="00D36DE4" w:rsidRPr="00DE7C95" w:rsidRDefault="00D36DE4" w:rsidP="00D36DE4">
      <w:pPr>
        <w:rPr>
          <w:rFonts w:ascii="Calibri" w:eastAsia="Times New Roman" w:hAnsi="Calibri" w:cs="Calibri"/>
          <w:b/>
          <w:color w:val="000000"/>
          <w:sz w:val="28"/>
          <w:szCs w:val="28"/>
          <w:lang w:eastAsia="de-DE"/>
        </w:rPr>
      </w:pPr>
      <w:proofErr w:type="spellStart"/>
      <w:r w:rsidRPr="00DE7C95">
        <w:rPr>
          <w:rFonts w:ascii="Calibri" w:eastAsia="Times New Roman" w:hAnsi="Calibri" w:cs="Calibri"/>
          <w:b/>
          <w:color w:val="000000"/>
          <w:sz w:val="28"/>
          <w:szCs w:val="28"/>
          <w:lang w:eastAsia="de-DE"/>
        </w:rPr>
        <w:t>Hald</w:t>
      </w:r>
      <w:proofErr w:type="spellEnd"/>
      <w:r w:rsidRPr="00DE7C95">
        <w:rPr>
          <w:rFonts w:ascii="Calibri" w:eastAsia="Times New Roman" w:hAnsi="Calibri" w:cs="Calibri"/>
          <w:b/>
          <w:color w:val="000000"/>
          <w:sz w:val="28"/>
          <w:szCs w:val="28"/>
          <w:lang w:eastAsia="de-DE"/>
        </w:rPr>
        <w:t xml:space="preserve"> &amp; Grunewald: Mobile Toilettenboxen mit allem Komfort</w:t>
      </w:r>
    </w:p>
    <w:p w:rsidR="00D36DE4" w:rsidRPr="00D36DE4" w:rsidRDefault="00D36DE4" w:rsidP="00D36DE4">
      <w:pPr>
        <w:rPr>
          <w:rFonts w:ascii="Calibri" w:eastAsia="Times New Roman" w:hAnsi="Calibri" w:cs="Calibri"/>
          <w:color w:val="000000"/>
          <w:lang w:eastAsia="de-DE"/>
        </w:rPr>
      </w:pPr>
      <w:r w:rsidRPr="00D36DE4">
        <w:rPr>
          <w:rFonts w:ascii="Calibri" w:eastAsia="Times New Roman" w:hAnsi="Calibri" w:cs="Calibri"/>
          <w:color w:val="000000"/>
          <w:sz w:val="22"/>
          <w:szCs w:val="22"/>
          <w:lang w:eastAsia="de-DE"/>
        </w:rPr>
        <w:t> </w:t>
      </w:r>
    </w:p>
    <w:p w:rsidR="00D36DE4" w:rsidRPr="00DE7C95" w:rsidRDefault="00DE7C95" w:rsidP="00D36DE4">
      <w:pPr>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Herrenberg, den 18.02.2021 - </w:t>
      </w:r>
      <w:r w:rsidR="00D36DE4" w:rsidRPr="00DE7C95">
        <w:rPr>
          <w:rFonts w:ascii="Calibri" w:eastAsia="Times New Roman" w:hAnsi="Calibri" w:cs="Calibri"/>
          <w:color w:val="000000"/>
          <w:lang w:eastAsia="de-DE"/>
        </w:rPr>
        <w:t xml:space="preserve">Ein mobiles stilles Örtchen, das sämtlichen Anforderungen gerecht wird, hat </w:t>
      </w:r>
      <w:proofErr w:type="spellStart"/>
      <w:r w:rsidR="00D36DE4" w:rsidRPr="00DE7C95">
        <w:rPr>
          <w:rFonts w:ascii="Calibri" w:eastAsia="Times New Roman" w:hAnsi="Calibri" w:cs="Calibri"/>
          <w:color w:val="000000"/>
          <w:lang w:eastAsia="de-DE"/>
        </w:rPr>
        <w:t>Hald</w:t>
      </w:r>
      <w:proofErr w:type="spellEnd"/>
      <w:r w:rsidR="00D36DE4" w:rsidRPr="00DE7C95">
        <w:rPr>
          <w:rFonts w:ascii="Calibri" w:eastAsia="Times New Roman" w:hAnsi="Calibri" w:cs="Calibri"/>
          <w:color w:val="000000"/>
          <w:lang w:eastAsia="de-DE"/>
        </w:rPr>
        <w:t xml:space="preserve"> &amp; Grunewald im Mietprogramm: versehen mit Stand-WC, Wasserspülung, zusätzlichem Urinal, Waschbecken und Heizung. Es fehlt also an nichts bei den eigens entwickelten Toilettenboxen. Sie sind im Innen- und Außenbereich einsetzbar und können als dauerhafte oder temporäre Lösung genutzt werden. Anwendung findet die mobile Toilette auf Baustellen oder bei Großveranstaltungen, Konzerten oder Sportveranstaltungen - überall dort, wo sonst keine sanitären Anlagen in Reichweite sind.</w:t>
      </w:r>
    </w:p>
    <w:p w:rsidR="00D36DE4" w:rsidRPr="00DE7C95" w:rsidRDefault="00D36DE4" w:rsidP="00D36DE4">
      <w:pPr>
        <w:jc w:val="both"/>
        <w:rPr>
          <w:rFonts w:ascii="Calibri" w:eastAsia="Times New Roman" w:hAnsi="Calibri" w:cs="Calibri"/>
          <w:color w:val="000000"/>
          <w:lang w:eastAsia="de-DE"/>
        </w:rPr>
      </w:pPr>
      <w:r w:rsidRPr="00DE7C95">
        <w:rPr>
          <w:rFonts w:ascii="Calibri" w:eastAsia="Times New Roman" w:hAnsi="Calibri" w:cs="Calibri"/>
          <w:color w:val="000000"/>
          <w:lang w:eastAsia="de-DE"/>
        </w:rPr>
        <w:t xml:space="preserve">Die wetterfeste Box wird aufstellfertig montiert und ist nach der Anlieferung sofort nutzbar. Die kleine WC-Anlage ist </w:t>
      </w:r>
      <w:bookmarkStart w:id="0" w:name="_GoBack"/>
      <w:bookmarkEnd w:id="0"/>
      <w:r w:rsidRPr="00DE7C95">
        <w:rPr>
          <w:rFonts w:ascii="Calibri" w:eastAsia="Times New Roman" w:hAnsi="Calibri" w:cs="Calibri"/>
          <w:color w:val="000000"/>
          <w:lang w:eastAsia="de-DE"/>
        </w:rPr>
        <w:t>aus strapazierfähigen Materialien gefertigt, sodass Innenverkleidung und Boden leicht zu reinigen sind und langfristig einen sauberen und hygienischen Ort schaffen. </w:t>
      </w:r>
      <w:r w:rsidR="00DE7C95">
        <w:rPr>
          <w:rFonts w:ascii="Calibri" w:eastAsia="Times New Roman" w:hAnsi="Calibri" w:cs="Calibri"/>
          <w:color w:val="000000"/>
          <w:lang w:eastAsia="de-DE"/>
        </w:rPr>
        <w:br/>
      </w:r>
    </w:p>
    <w:p w:rsidR="00D36DE4" w:rsidRPr="00DE7C95" w:rsidRDefault="00D36DE4" w:rsidP="00D36DE4">
      <w:pPr>
        <w:jc w:val="both"/>
        <w:rPr>
          <w:rFonts w:ascii="Calibri" w:eastAsia="Times New Roman" w:hAnsi="Calibri" w:cs="Calibri"/>
          <w:color w:val="000000"/>
          <w:lang w:eastAsia="de-DE"/>
        </w:rPr>
      </w:pPr>
      <w:r w:rsidRPr="00DE7C95">
        <w:rPr>
          <w:rFonts w:ascii="Calibri" w:eastAsia="Times New Roman" w:hAnsi="Calibri" w:cs="Calibri"/>
          <w:color w:val="000000"/>
          <w:lang w:eastAsia="de-DE"/>
        </w:rPr>
        <w:t xml:space="preserve">Am Dach angebrachte </w:t>
      </w:r>
      <w:proofErr w:type="spellStart"/>
      <w:r w:rsidRPr="00DE7C95">
        <w:rPr>
          <w:rFonts w:ascii="Calibri" w:eastAsia="Times New Roman" w:hAnsi="Calibri" w:cs="Calibri"/>
          <w:color w:val="000000"/>
          <w:lang w:eastAsia="de-DE"/>
        </w:rPr>
        <w:t>Kranösen</w:t>
      </w:r>
      <w:proofErr w:type="spellEnd"/>
      <w:r w:rsidRPr="00DE7C95">
        <w:rPr>
          <w:rFonts w:ascii="Calibri" w:eastAsia="Times New Roman" w:hAnsi="Calibri" w:cs="Calibri"/>
          <w:color w:val="000000"/>
          <w:lang w:eastAsia="de-DE"/>
        </w:rPr>
        <w:t xml:space="preserve"> ermöglichen das schnelle Versetzen an einen anderen Ort. Besonders praktisch: die Toilettenbox verfügt über Frischwasser- und Abwasseranschlüsse für bereits vorhandene Versorgungssysteme. Das macht sie zur hygienischen Alternative im Gegensatz zu herkömmlichen WCs ohne Frischwasserzufuhr. Auch zusätzlich anfallende Servicekosten entfallen. Ein seitliches Schiebefenster mit Ornamentverglasung sorgt für frische Luft. Die LED-Beleuchtung im Innenraum erfolgt kontaktlos dank Präsenzschalter. Zusätzlich sind auf Wunsch weitere Optionen verfügbar: zum Beispiel Handtuchspender, Seifen- und Desinfektionsmittel-Spender oder Abluftventilatoren. </w:t>
      </w:r>
    </w:p>
    <w:p w:rsidR="00D36DE4" w:rsidRPr="00DE7C95" w:rsidRDefault="00D36DE4" w:rsidP="00D36DE4">
      <w:pPr>
        <w:jc w:val="both"/>
        <w:rPr>
          <w:rFonts w:ascii="Calibri" w:eastAsia="Times New Roman" w:hAnsi="Calibri" w:cs="Calibri"/>
          <w:color w:val="000000"/>
          <w:lang w:eastAsia="de-DE"/>
        </w:rPr>
      </w:pPr>
      <w:r w:rsidRPr="00DE7C95">
        <w:rPr>
          <w:rFonts w:ascii="Calibri" w:eastAsia="Times New Roman" w:hAnsi="Calibri" w:cs="Calibri"/>
          <w:color w:val="000000"/>
          <w:lang w:eastAsia="de-DE"/>
        </w:rPr>
        <w:t xml:space="preserve">Und das alles zu einem attraktiv günstigen Preis. Selbstverständlich können die Boxen bei </w:t>
      </w:r>
      <w:proofErr w:type="spellStart"/>
      <w:r w:rsidRPr="00DE7C95">
        <w:rPr>
          <w:rFonts w:ascii="Calibri" w:eastAsia="Times New Roman" w:hAnsi="Calibri" w:cs="Calibri"/>
          <w:color w:val="000000"/>
          <w:lang w:eastAsia="de-DE"/>
        </w:rPr>
        <w:t>Hald</w:t>
      </w:r>
      <w:proofErr w:type="spellEnd"/>
      <w:r w:rsidRPr="00DE7C95">
        <w:rPr>
          <w:rFonts w:ascii="Calibri" w:eastAsia="Times New Roman" w:hAnsi="Calibri" w:cs="Calibri"/>
          <w:color w:val="000000"/>
          <w:lang w:eastAsia="de-DE"/>
        </w:rPr>
        <w:t xml:space="preserve"> &amp; Grunewald auch kostengünstig – inklusive Lieferservice – gemietet werden.</w:t>
      </w:r>
    </w:p>
    <w:p w:rsidR="00DE7C95" w:rsidRDefault="00DE7C95" w:rsidP="00D36DE4">
      <w:pPr>
        <w:jc w:val="both"/>
        <w:rPr>
          <w:rFonts w:ascii="Calibri" w:eastAsia="Times New Roman" w:hAnsi="Calibri" w:cs="Calibri"/>
          <w:color w:val="000000"/>
          <w:sz w:val="22"/>
          <w:szCs w:val="22"/>
          <w:lang w:eastAsia="de-DE"/>
        </w:rPr>
      </w:pPr>
    </w:p>
    <w:p w:rsidR="00DE7C95" w:rsidRDefault="00DE7C95" w:rsidP="00DE7C95">
      <w:pPr>
        <w:jc w:val="both"/>
        <w:rPr>
          <w:b/>
        </w:rPr>
      </w:pPr>
      <w:r w:rsidRPr="00F73F81">
        <w:rPr>
          <w:b/>
        </w:rPr>
        <w:t xml:space="preserve">Über </w:t>
      </w:r>
      <w:proofErr w:type="spellStart"/>
      <w:r w:rsidRPr="00F73F81">
        <w:rPr>
          <w:b/>
        </w:rPr>
        <w:t>Hald</w:t>
      </w:r>
      <w:proofErr w:type="spellEnd"/>
      <w:r w:rsidRPr="00F73F81">
        <w:rPr>
          <w:b/>
        </w:rPr>
        <w:t xml:space="preserve"> &amp; Grunewald </w:t>
      </w:r>
    </w:p>
    <w:p w:rsidR="00DE7C95" w:rsidRDefault="00DE7C95" w:rsidP="00DE7C95">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DE7C95" w:rsidRDefault="00DE7C95" w:rsidP="00DE7C95">
      <w:pPr>
        <w:jc w:val="both"/>
      </w:pPr>
      <w:r>
        <w:rPr>
          <w:u w:val="single"/>
        </w:rPr>
        <w:br/>
      </w:r>
      <w:r w:rsidRPr="00536552">
        <w:rPr>
          <w:b/>
        </w:rPr>
        <w:t xml:space="preserve">Pressekontakt </w:t>
      </w:r>
      <w:proofErr w:type="spellStart"/>
      <w:r w:rsidRPr="00536552">
        <w:rPr>
          <w:b/>
        </w:rPr>
        <w:t>Hald</w:t>
      </w:r>
      <w:proofErr w:type="spellEnd"/>
      <w:r w:rsidRPr="00536552">
        <w:rPr>
          <w:b/>
        </w:rPr>
        <w:t xml:space="preserve"> &amp; Grunewald GmbH</w:t>
      </w:r>
    </w:p>
    <w:p w:rsidR="00DE7C95" w:rsidRPr="00536552" w:rsidRDefault="00DE7C95" w:rsidP="00DE7C95">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DE7C95" w:rsidRPr="00D36DE4" w:rsidRDefault="00DE7C95" w:rsidP="00D36DE4">
      <w:pPr>
        <w:jc w:val="both"/>
        <w:rPr>
          <w:rFonts w:ascii="Calibri" w:eastAsia="Times New Roman" w:hAnsi="Calibri" w:cs="Calibri"/>
          <w:color w:val="000000"/>
          <w:lang w:eastAsia="de-DE"/>
        </w:rPr>
      </w:pPr>
    </w:p>
    <w:p w:rsidR="00D36DE4" w:rsidRDefault="00D36DE4" w:rsidP="00D36DE4">
      <w:pPr>
        <w:rPr>
          <w:rFonts w:ascii="Calibri" w:eastAsia="Times New Roman" w:hAnsi="Calibri" w:cs="Calibri"/>
          <w:color w:val="000000"/>
          <w:sz w:val="22"/>
          <w:szCs w:val="22"/>
          <w:lang w:eastAsia="de-DE"/>
        </w:rPr>
      </w:pPr>
    </w:p>
    <w:p w:rsidR="00D36DE4" w:rsidRPr="00D36DE4" w:rsidRDefault="00D36DE4" w:rsidP="00D36DE4">
      <w:pPr>
        <w:rPr>
          <w:rFonts w:ascii="Calibri" w:eastAsia="Times New Roman" w:hAnsi="Calibri" w:cs="Calibri"/>
          <w:color w:val="000000"/>
          <w:lang w:eastAsia="de-DE"/>
        </w:rPr>
      </w:pPr>
      <w:r w:rsidRPr="00D36DE4">
        <w:rPr>
          <w:rFonts w:ascii="Calibri" w:eastAsia="Times New Roman" w:hAnsi="Calibri" w:cs="Calibri"/>
          <w:color w:val="000000"/>
          <w:sz w:val="22"/>
          <w:szCs w:val="22"/>
          <w:lang w:eastAsia="de-DE"/>
        </w:rPr>
        <w:t> </w:t>
      </w:r>
    </w:p>
    <w:p w:rsidR="00C63A2A" w:rsidRDefault="00C63A2A"/>
    <w:sectPr w:rsidR="00C63A2A"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E4"/>
    <w:rsid w:val="00A639F6"/>
    <w:rsid w:val="00C63A2A"/>
    <w:rsid w:val="00D36DE4"/>
    <w:rsid w:val="00DE7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E15"/>
  <w15:chartTrackingRefBased/>
  <w15:docId w15:val="{113DBDA7-0864-E04C-AAF1-FA344322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3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2022-06-02T08:54:00Z</dcterms:created>
  <dcterms:modified xsi:type="dcterms:W3CDTF">2022-06-02T08:54:00Z</dcterms:modified>
</cp:coreProperties>
</file>